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F9296" w14:textId="77777777" w:rsidR="005D01D3" w:rsidRPr="00FB478C" w:rsidRDefault="005D01D3" w:rsidP="005D01D3">
      <w:pPr>
        <w:rPr>
          <w:rFonts w:ascii="MS UI Gothic" w:eastAsia="MS UI Gothic" w:hAnsi="MS UI Gothic" w:cs="Times New Roman"/>
          <w:color w:val="3C907C"/>
          <w:sz w:val="40"/>
          <w:szCs w:val="40"/>
        </w:rPr>
      </w:pPr>
      <w:r>
        <w:rPr>
          <w:rFonts w:ascii="MS UI Gothic" w:eastAsia="MS UI Gothic" w:hAnsi="MS UI Gothic" w:cs="Times New Roman"/>
          <w:noProof/>
          <w:color w:val="3C907C"/>
          <w:sz w:val="40"/>
          <w:szCs w:val="40"/>
        </w:rPr>
        <w:drawing>
          <wp:anchor distT="0" distB="0" distL="114300" distR="114300" simplePos="0" relativeHeight="251659264" behindDoc="1" locked="0" layoutInCell="1" allowOverlap="1" wp14:anchorId="10336F1F" wp14:editId="203ABE06">
            <wp:simplePos x="0" y="0"/>
            <wp:positionH relativeFrom="column">
              <wp:posOffset>4451985</wp:posOffset>
            </wp:positionH>
            <wp:positionV relativeFrom="paragraph">
              <wp:posOffset>0</wp:posOffset>
            </wp:positionV>
            <wp:extent cx="1837690" cy="523875"/>
            <wp:effectExtent l="0" t="0" r="0" b="9525"/>
            <wp:wrapThrough wrapText="bothSides">
              <wp:wrapPolygon edited="0">
                <wp:start x="0" y="0"/>
                <wp:lineTo x="0" y="21207"/>
                <wp:lineTo x="21272" y="21207"/>
                <wp:lineTo x="21272" y="0"/>
                <wp:lineTo x="0" y="0"/>
              </wp:wrapPolygon>
            </wp:wrapThrough>
            <wp:docPr id="1" name="Picture 1" descr="Canegrowers Mackay Logo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egrowers Mackay Logo 300dp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7690" cy="523875"/>
                    </a:xfrm>
                    <a:prstGeom prst="rect">
                      <a:avLst/>
                    </a:prstGeom>
                    <a:noFill/>
                  </pic:spPr>
                </pic:pic>
              </a:graphicData>
            </a:graphic>
            <wp14:sizeRelH relativeFrom="page">
              <wp14:pctWidth>0</wp14:pctWidth>
            </wp14:sizeRelH>
            <wp14:sizeRelV relativeFrom="page">
              <wp14:pctHeight>0</wp14:pctHeight>
            </wp14:sizeRelV>
          </wp:anchor>
        </w:drawing>
      </w:r>
      <w:r w:rsidRPr="00FB478C">
        <w:rPr>
          <w:rFonts w:ascii="MS UI Gothic" w:eastAsia="MS UI Gothic" w:hAnsi="MS UI Gothic" w:cs="Times New Roman"/>
          <w:color w:val="3C907C"/>
          <w:sz w:val="40"/>
          <w:szCs w:val="40"/>
        </w:rPr>
        <w:t>RURAL WEEKLY COLUMN</w:t>
      </w:r>
    </w:p>
    <w:p w14:paraId="2207617B" w14:textId="5E772E73" w:rsidR="005D01D3" w:rsidRDefault="005D01D3" w:rsidP="005D01D3">
      <w:pPr>
        <w:spacing w:before="100" w:beforeAutospacing="1" w:after="100" w:afterAutospacing="1"/>
        <w:outlineLvl w:val="1"/>
        <w:rPr>
          <w:rFonts w:ascii="Arial" w:eastAsia="Times New Roman" w:hAnsi="Arial" w:cs="Arial"/>
          <w:bCs/>
          <w:sz w:val="22"/>
          <w:szCs w:val="22"/>
          <w:lang w:eastAsia="en-AU"/>
        </w:rPr>
      </w:pPr>
    </w:p>
    <w:p w14:paraId="6E7E0619" w14:textId="56608E9C" w:rsidR="003E46D9" w:rsidRPr="003E209A" w:rsidRDefault="004532C4" w:rsidP="005D01D3">
      <w:pPr>
        <w:spacing w:before="100" w:beforeAutospacing="1" w:after="100" w:afterAutospacing="1"/>
        <w:outlineLvl w:val="1"/>
        <w:rPr>
          <w:rFonts w:ascii="Arial" w:eastAsia="Times New Roman" w:hAnsi="Arial" w:cs="Arial"/>
          <w:b/>
          <w:sz w:val="22"/>
          <w:szCs w:val="22"/>
          <w:lang w:eastAsia="en-AU"/>
        </w:rPr>
      </w:pPr>
      <w:r>
        <w:rPr>
          <w:rFonts w:ascii="Arial" w:eastAsia="Times New Roman" w:hAnsi="Arial" w:cs="Arial"/>
          <w:b/>
          <w:sz w:val="22"/>
          <w:szCs w:val="22"/>
          <w:lang w:eastAsia="en-AU"/>
        </w:rPr>
        <w:t>4 July 2019</w:t>
      </w:r>
    </w:p>
    <w:p w14:paraId="66CFB254" w14:textId="77777777" w:rsidR="003F03E3" w:rsidRPr="003E209A" w:rsidRDefault="00BF15F2" w:rsidP="003F03E3">
      <w:pPr>
        <w:spacing w:before="100" w:beforeAutospacing="1" w:after="100" w:afterAutospacing="1"/>
        <w:outlineLvl w:val="1"/>
        <w:rPr>
          <w:rFonts w:ascii="Arial" w:eastAsia="Times New Roman" w:hAnsi="Arial" w:cs="Arial"/>
          <w:b/>
          <w:sz w:val="22"/>
          <w:szCs w:val="22"/>
          <w:lang w:eastAsia="en-AU"/>
        </w:rPr>
      </w:pPr>
      <w:r w:rsidRPr="003E209A">
        <w:rPr>
          <w:rFonts w:ascii="Arial" w:eastAsia="Times New Roman" w:hAnsi="Arial" w:cs="Arial"/>
          <w:b/>
          <w:sz w:val="22"/>
          <w:szCs w:val="22"/>
          <w:lang w:eastAsia="en-AU"/>
        </w:rPr>
        <w:t>By Chairman, Kevin Borg</w:t>
      </w:r>
    </w:p>
    <w:p w14:paraId="47ECD4BE" w14:textId="4EA366DA" w:rsidR="005F7850" w:rsidRDefault="005F7850" w:rsidP="004532C4">
      <w:pPr>
        <w:spacing w:line="360" w:lineRule="auto"/>
        <w:rPr>
          <w:rFonts w:eastAsia="Times New Roman" w:cstheme="minorHAnsi"/>
          <w:color w:val="000000"/>
          <w:lang w:val="en-US"/>
        </w:rPr>
      </w:pPr>
      <w:r>
        <w:rPr>
          <w:rFonts w:eastAsia="Times New Roman" w:cstheme="minorHAnsi"/>
          <w:color w:val="000000"/>
          <w:lang w:val="en-US"/>
        </w:rPr>
        <w:t xml:space="preserve">The State Government is patting itself on the back for giving </w:t>
      </w:r>
      <w:r w:rsidR="00337F78">
        <w:rPr>
          <w:rFonts w:eastAsia="Times New Roman" w:cstheme="minorHAnsi"/>
          <w:color w:val="000000"/>
          <w:lang w:val="en-US"/>
        </w:rPr>
        <w:t>farmers and businesses</w:t>
      </w:r>
      <w:r>
        <w:rPr>
          <w:rFonts w:eastAsia="Times New Roman" w:cstheme="minorHAnsi"/>
          <w:color w:val="000000"/>
          <w:lang w:val="en-US"/>
        </w:rPr>
        <w:t xml:space="preserve"> an extra year to move to standard electricity tariffs.</w:t>
      </w:r>
    </w:p>
    <w:p w14:paraId="12F81678" w14:textId="7DEF3698" w:rsidR="00FB524C" w:rsidRDefault="00EB3954" w:rsidP="005F7850">
      <w:pPr>
        <w:spacing w:before="100" w:beforeAutospacing="1" w:after="100" w:afterAutospacing="1" w:line="276" w:lineRule="auto"/>
        <w:rPr>
          <w:rFonts w:eastAsia="Times New Roman" w:cstheme="minorHAnsi"/>
          <w:color w:val="000000"/>
          <w:lang w:val="en-US"/>
        </w:rPr>
      </w:pPr>
      <w:r>
        <w:rPr>
          <w:rFonts w:eastAsia="Times New Roman" w:cstheme="minorHAnsi"/>
          <w:color w:val="000000"/>
          <w:lang w:val="en-US"/>
        </w:rPr>
        <w:t>However,</w:t>
      </w:r>
      <w:r w:rsidR="00963D75">
        <w:rPr>
          <w:rFonts w:eastAsia="Times New Roman" w:cstheme="minorHAnsi"/>
          <w:color w:val="000000"/>
          <w:lang w:val="en-US"/>
        </w:rPr>
        <w:t xml:space="preserve"> this is just</w:t>
      </w:r>
      <w:r w:rsidR="005F7850">
        <w:rPr>
          <w:rFonts w:eastAsia="Times New Roman" w:cstheme="minorHAnsi"/>
          <w:color w:val="000000"/>
          <w:lang w:val="en-US"/>
        </w:rPr>
        <w:t xml:space="preserve"> prolonging </w:t>
      </w:r>
      <w:r w:rsidR="00337F78">
        <w:rPr>
          <w:rFonts w:eastAsia="Times New Roman" w:cstheme="minorHAnsi"/>
          <w:color w:val="000000"/>
          <w:lang w:val="en-US"/>
        </w:rPr>
        <w:t xml:space="preserve">sugarcane growers’ anger </w:t>
      </w:r>
      <w:r w:rsidR="005F7850">
        <w:rPr>
          <w:rFonts w:eastAsia="Times New Roman" w:cstheme="minorHAnsi"/>
          <w:color w:val="000000"/>
          <w:lang w:val="en-US"/>
        </w:rPr>
        <w:t xml:space="preserve">since </w:t>
      </w:r>
      <w:r w:rsidR="00EE3901">
        <w:rPr>
          <w:rFonts w:eastAsia="Times New Roman" w:cstheme="minorHAnsi"/>
          <w:color w:val="000000"/>
          <w:lang w:val="en-US"/>
        </w:rPr>
        <w:t xml:space="preserve">it </w:t>
      </w:r>
      <w:r w:rsidR="00FB524C">
        <w:rPr>
          <w:rFonts w:eastAsia="Times New Roman" w:cstheme="minorHAnsi"/>
          <w:color w:val="000000"/>
          <w:lang w:val="en-US"/>
        </w:rPr>
        <w:t>has not</w:t>
      </w:r>
      <w:r w:rsidR="00EE3901">
        <w:rPr>
          <w:rFonts w:eastAsia="Times New Roman" w:cstheme="minorHAnsi"/>
          <w:color w:val="000000"/>
          <w:lang w:val="en-US"/>
        </w:rPr>
        <w:t xml:space="preserve"> </w:t>
      </w:r>
      <w:r w:rsidR="00FB524C">
        <w:rPr>
          <w:rFonts w:eastAsia="Times New Roman" w:cstheme="minorHAnsi"/>
          <w:color w:val="000000"/>
          <w:lang w:val="en-US"/>
        </w:rPr>
        <w:t xml:space="preserve">been </w:t>
      </w:r>
      <w:r w:rsidR="00EE3901">
        <w:rPr>
          <w:rFonts w:eastAsia="Times New Roman" w:cstheme="minorHAnsi"/>
          <w:color w:val="000000"/>
          <w:lang w:val="en-US"/>
        </w:rPr>
        <w:t>backed up with an</w:t>
      </w:r>
      <w:r w:rsidR="00FB524C">
        <w:rPr>
          <w:rFonts w:eastAsia="Times New Roman" w:cstheme="minorHAnsi"/>
          <w:color w:val="000000"/>
          <w:lang w:val="en-US"/>
        </w:rPr>
        <w:t>y</w:t>
      </w:r>
      <w:r w:rsidR="005F7850">
        <w:rPr>
          <w:rFonts w:eastAsia="Times New Roman" w:cstheme="minorHAnsi"/>
          <w:color w:val="000000"/>
          <w:lang w:val="en-US"/>
        </w:rPr>
        <w:t xml:space="preserve"> announcement of </w:t>
      </w:r>
      <w:r>
        <w:rPr>
          <w:rFonts w:eastAsia="Times New Roman" w:cstheme="minorHAnsi"/>
          <w:color w:val="000000"/>
          <w:lang w:val="en-US"/>
        </w:rPr>
        <w:t xml:space="preserve">a plan to </w:t>
      </w:r>
      <w:r w:rsidR="005F7850">
        <w:rPr>
          <w:rFonts w:eastAsia="Times New Roman" w:cstheme="minorHAnsi"/>
          <w:color w:val="000000"/>
          <w:lang w:val="en-US"/>
        </w:rPr>
        <w:t>reduce electricity prices</w:t>
      </w:r>
      <w:r w:rsidR="00CA2B36">
        <w:rPr>
          <w:rFonts w:eastAsia="Times New Roman" w:cstheme="minorHAnsi"/>
          <w:color w:val="000000"/>
          <w:lang w:val="en-US"/>
        </w:rPr>
        <w:t xml:space="preserve"> for irrigators</w:t>
      </w:r>
      <w:r w:rsidR="005F7850">
        <w:rPr>
          <w:rFonts w:eastAsia="Times New Roman" w:cstheme="minorHAnsi"/>
          <w:color w:val="000000"/>
          <w:lang w:val="en-US"/>
        </w:rPr>
        <w:t xml:space="preserve">. </w:t>
      </w:r>
    </w:p>
    <w:p w14:paraId="3936CF91" w14:textId="61928B63" w:rsidR="005F7850" w:rsidRPr="005F7850" w:rsidRDefault="005F7850" w:rsidP="005F7850">
      <w:pPr>
        <w:spacing w:before="100" w:beforeAutospacing="1" w:after="100" w:afterAutospacing="1" w:line="276" w:lineRule="auto"/>
        <w:rPr>
          <w:rFonts w:ascii="Arial" w:eastAsia="Times New Roman" w:hAnsi="Arial" w:cs="Arial"/>
          <w:sz w:val="20"/>
          <w:szCs w:val="20"/>
          <w:lang w:eastAsia="en-AU"/>
        </w:rPr>
      </w:pPr>
      <w:r>
        <w:rPr>
          <w:rFonts w:eastAsia="Times New Roman" w:cstheme="minorHAnsi"/>
          <w:color w:val="000000"/>
          <w:lang w:val="en-US"/>
        </w:rPr>
        <w:t xml:space="preserve">The Government missed a great opportunity in the recent budget </w:t>
      </w:r>
      <w:r w:rsidR="00337F78">
        <w:rPr>
          <w:rFonts w:eastAsia="Times New Roman" w:cstheme="minorHAnsi"/>
          <w:color w:val="000000"/>
          <w:lang w:val="en-US"/>
        </w:rPr>
        <w:t xml:space="preserve">to </w:t>
      </w:r>
      <w:r w:rsidR="00EE3901">
        <w:rPr>
          <w:rFonts w:eastAsia="Times New Roman" w:cstheme="minorHAnsi"/>
          <w:color w:val="000000"/>
          <w:lang w:val="en-US"/>
        </w:rPr>
        <w:t xml:space="preserve">put the State on a </w:t>
      </w:r>
      <w:r w:rsidR="00963D75">
        <w:rPr>
          <w:rFonts w:eastAsia="Times New Roman" w:cstheme="minorHAnsi"/>
          <w:color w:val="000000"/>
          <w:lang w:val="en-US"/>
        </w:rPr>
        <w:t xml:space="preserve">more </w:t>
      </w:r>
      <w:r w:rsidR="00EE3901">
        <w:rPr>
          <w:rFonts w:eastAsia="Times New Roman" w:cstheme="minorHAnsi"/>
          <w:color w:val="000000"/>
          <w:lang w:val="en-US"/>
        </w:rPr>
        <w:t xml:space="preserve">positive </w:t>
      </w:r>
      <w:r w:rsidR="00963D75">
        <w:rPr>
          <w:rFonts w:eastAsia="Times New Roman" w:cstheme="minorHAnsi"/>
          <w:color w:val="000000"/>
          <w:lang w:val="en-US"/>
        </w:rPr>
        <w:t xml:space="preserve">economic </w:t>
      </w:r>
      <w:r w:rsidR="00EE3901">
        <w:rPr>
          <w:rFonts w:eastAsia="Times New Roman" w:cstheme="minorHAnsi"/>
          <w:color w:val="000000"/>
          <w:lang w:val="en-US"/>
        </w:rPr>
        <w:t xml:space="preserve">footing by assisting </w:t>
      </w:r>
      <w:r w:rsidR="00CA2B36">
        <w:rPr>
          <w:rFonts w:eastAsia="Times New Roman" w:cstheme="minorHAnsi"/>
          <w:color w:val="000000"/>
          <w:lang w:val="en-US"/>
        </w:rPr>
        <w:t xml:space="preserve">agricultural </w:t>
      </w:r>
      <w:r w:rsidR="00EE3901">
        <w:rPr>
          <w:rFonts w:eastAsia="Times New Roman" w:cstheme="minorHAnsi"/>
          <w:color w:val="000000"/>
          <w:lang w:val="en-US"/>
        </w:rPr>
        <w:t xml:space="preserve">irrigators to </w:t>
      </w:r>
      <w:r>
        <w:rPr>
          <w:rFonts w:eastAsia="Times New Roman" w:cstheme="minorHAnsi"/>
          <w:color w:val="000000"/>
          <w:lang w:val="en-US"/>
        </w:rPr>
        <w:t>achieve greater productivity and yield</w:t>
      </w:r>
      <w:r w:rsidR="00CA2B36">
        <w:rPr>
          <w:rFonts w:eastAsia="Times New Roman" w:cstheme="minorHAnsi"/>
          <w:color w:val="000000"/>
          <w:lang w:val="en-US"/>
        </w:rPr>
        <w:t>, and ultimately more export</w:t>
      </w:r>
      <w:r w:rsidR="00963D75">
        <w:rPr>
          <w:rFonts w:eastAsia="Times New Roman" w:cstheme="minorHAnsi"/>
          <w:color w:val="000000"/>
          <w:lang w:val="en-US"/>
        </w:rPr>
        <w:t xml:space="preserve"> dollars for the State</w:t>
      </w:r>
      <w:r w:rsidR="00CA2B36">
        <w:rPr>
          <w:rFonts w:eastAsia="Times New Roman" w:cstheme="minorHAnsi"/>
          <w:color w:val="000000"/>
          <w:lang w:val="en-US"/>
        </w:rPr>
        <w:t>,</w:t>
      </w:r>
      <w:r>
        <w:rPr>
          <w:rFonts w:eastAsia="Times New Roman" w:cstheme="minorHAnsi"/>
          <w:color w:val="000000"/>
          <w:lang w:val="en-US"/>
        </w:rPr>
        <w:t xml:space="preserve"> by reducing power prices for irrigation. </w:t>
      </w:r>
    </w:p>
    <w:p w14:paraId="2CB361B2" w14:textId="353E7251" w:rsidR="00337F78" w:rsidRDefault="00FB524C" w:rsidP="00FB524C">
      <w:pPr>
        <w:spacing w:before="100" w:beforeAutospacing="1" w:after="100" w:afterAutospacing="1" w:line="276" w:lineRule="auto"/>
        <w:rPr>
          <w:rFonts w:eastAsia="Times New Roman" w:cstheme="minorHAnsi"/>
          <w:color w:val="000000"/>
          <w:lang w:val="en-US"/>
        </w:rPr>
      </w:pPr>
      <w:r>
        <w:rPr>
          <w:rFonts w:eastAsia="Times New Roman" w:cstheme="minorHAnsi"/>
          <w:color w:val="000000"/>
          <w:lang w:val="en-US"/>
        </w:rPr>
        <w:t>Instead, t</w:t>
      </w:r>
      <w:r w:rsidR="004532C4" w:rsidRPr="00556071">
        <w:rPr>
          <w:rFonts w:eastAsia="Times New Roman" w:cstheme="minorHAnsi"/>
          <w:color w:val="000000"/>
          <w:lang w:val="en-US"/>
        </w:rPr>
        <w:t xml:space="preserve">he </w:t>
      </w:r>
      <w:r w:rsidR="004532C4" w:rsidRPr="00661ED3">
        <w:rPr>
          <w:rFonts w:eastAsia="Times New Roman" w:cstheme="minorHAnsi"/>
          <w:color w:val="000000"/>
          <w:lang w:val="en-US"/>
        </w:rPr>
        <w:t xml:space="preserve">existing farming and irrigation tariffs (T62, 65 and 66), </w:t>
      </w:r>
      <w:r>
        <w:rPr>
          <w:rFonts w:eastAsia="Times New Roman" w:cstheme="minorHAnsi"/>
          <w:color w:val="000000"/>
          <w:lang w:val="en-US"/>
        </w:rPr>
        <w:t xml:space="preserve">which </w:t>
      </w:r>
      <w:r w:rsidR="004532C4" w:rsidRPr="00556071">
        <w:rPr>
          <w:rFonts w:eastAsia="Times New Roman" w:cstheme="minorHAnsi"/>
          <w:color w:val="000000"/>
          <w:lang w:val="en-US"/>
        </w:rPr>
        <w:t>were</w:t>
      </w:r>
      <w:r w:rsidR="004532C4" w:rsidRPr="00661ED3">
        <w:rPr>
          <w:rFonts w:eastAsia="Times New Roman" w:cstheme="minorHAnsi"/>
          <w:color w:val="000000"/>
          <w:lang w:val="en-US"/>
        </w:rPr>
        <w:t xml:space="preserve"> set to be switched off</w:t>
      </w:r>
      <w:r w:rsidR="004532C4" w:rsidRPr="00556071">
        <w:rPr>
          <w:rFonts w:eastAsia="Times New Roman" w:cstheme="minorHAnsi"/>
          <w:color w:val="000000"/>
          <w:lang w:val="en-US"/>
        </w:rPr>
        <w:t xml:space="preserve"> in </w:t>
      </w:r>
      <w:r w:rsidR="006F572D">
        <w:rPr>
          <w:rFonts w:eastAsia="Times New Roman" w:cstheme="minorHAnsi"/>
          <w:color w:val="000000"/>
          <w:lang w:val="en-US"/>
        </w:rPr>
        <w:t xml:space="preserve">2020, </w:t>
      </w:r>
      <w:r w:rsidR="00EE3901">
        <w:rPr>
          <w:rFonts w:eastAsia="Times New Roman" w:cstheme="minorHAnsi"/>
          <w:color w:val="000000"/>
          <w:lang w:val="en-US"/>
        </w:rPr>
        <w:t xml:space="preserve">will now continue until </w:t>
      </w:r>
      <w:r>
        <w:rPr>
          <w:rFonts w:eastAsia="Times New Roman" w:cstheme="minorHAnsi"/>
          <w:color w:val="000000"/>
          <w:lang w:val="en-US"/>
        </w:rPr>
        <w:t>30 June 2021</w:t>
      </w:r>
      <w:r w:rsidR="006F572D">
        <w:rPr>
          <w:rFonts w:eastAsia="Times New Roman" w:cstheme="minorHAnsi"/>
          <w:color w:val="000000"/>
          <w:lang w:val="en-US"/>
        </w:rPr>
        <w:t>.</w:t>
      </w:r>
      <w:r w:rsidR="00EE3901">
        <w:rPr>
          <w:rFonts w:eastAsia="Times New Roman" w:cstheme="minorHAnsi"/>
          <w:color w:val="000000"/>
          <w:lang w:val="en-US"/>
        </w:rPr>
        <w:t xml:space="preserve"> when </w:t>
      </w:r>
      <w:r w:rsidR="006F572D">
        <w:rPr>
          <w:rFonts w:eastAsia="Times New Roman" w:cstheme="minorHAnsi"/>
          <w:color w:val="000000"/>
          <w:lang w:val="en-US"/>
        </w:rPr>
        <w:t xml:space="preserve">potentially up to </w:t>
      </w:r>
      <w:r w:rsidR="00EE3901">
        <w:rPr>
          <w:rFonts w:eastAsia="Times New Roman" w:cstheme="minorHAnsi"/>
          <w:color w:val="000000"/>
          <w:lang w:val="en-US"/>
        </w:rPr>
        <w:t>another 50 per cent price increase is still flagged</w:t>
      </w:r>
      <w:r w:rsidR="00CA2B36">
        <w:rPr>
          <w:rFonts w:eastAsia="Times New Roman" w:cstheme="minorHAnsi"/>
          <w:color w:val="000000"/>
          <w:lang w:val="en-US"/>
        </w:rPr>
        <w:t xml:space="preserve"> for the new tariffs</w:t>
      </w:r>
      <w:r w:rsidR="00EE3901">
        <w:rPr>
          <w:rFonts w:eastAsia="Times New Roman" w:cstheme="minorHAnsi"/>
          <w:color w:val="000000"/>
          <w:lang w:val="en-US"/>
        </w:rPr>
        <w:t>.</w:t>
      </w:r>
      <w:r w:rsidR="00337F78">
        <w:rPr>
          <w:rFonts w:eastAsia="Times New Roman" w:cstheme="minorHAnsi"/>
          <w:color w:val="000000"/>
          <w:lang w:val="en-US"/>
        </w:rPr>
        <w:t xml:space="preserve"> </w:t>
      </w:r>
    </w:p>
    <w:p w14:paraId="09AD9BAD" w14:textId="4D16ED0F" w:rsidR="004532C4" w:rsidRPr="00EB3954" w:rsidRDefault="00FB524C" w:rsidP="00EB3954">
      <w:pPr>
        <w:spacing w:before="100" w:beforeAutospacing="1" w:after="100" w:afterAutospacing="1" w:line="276" w:lineRule="auto"/>
        <w:rPr>
          <w:rFonts w:eastAsia="Times New Roman" w:cstheme="minorHAnsi"/>
          <w:color w:val="000000"/>
        </w:rPr>
      </w:pPr>
      <w:r>
        <w:rPr>
          <w:rFonts w:eastAsia="Times New Roman" w:cstheme="minorHAnsi"/>
          <w:color w:val="000000"/>
          <w:lang w:val="en-US"/>
        </w:rPr>
        <w:t xml:space="preserve">The Government’s statement </w:t>
      </w:r>
      <w:r w:rsidR="00337F78">
        <w:rPr>
          <w:rFonts w:eastAsia="Times New Roman" w:cstheme="minorHAnsi"/>
          <w:color w:val="000000"/>
          <w:lang w:val="en-US"/>
        </w:rPr>
        <w:t xml:space="preserve">once again </w:t>
      </w:r>
      <w:r>
        <w:rPr>
          <w:rFonts w:eastAsia="Times New Roman" w:cstheme="minorHAnsi"/>
          <w:color w:val="000000"/>
          <w:lang w:val="en-US"/>
        </w:rPr>
        <w:t>use</w:t>
      </w:r>
      <w:r w:rsidR="00337F78">
        <w:rPr>
          <w:rFonts w:eastAsia="Times New Roman" w:cstheme="minorHAnsi"/>
          <w:color w:val="000000"/>
          <w:lang w:val="en-US"/>
        </w:rPr>
        <w:t>d</w:t>
      </w:r>
      <w:r>
        <w:rPr>
          <w:rFonts w:eastAsia="Times New Roman" w:cstheme="minorHAnsi"/>
          <w:color w:val="000000"/>
          <w:lang w:val="en-US"/>
        </w:rPr>
        <w:t xml:space="preserve"> sleight of hand in proclaiming a fall in regional power prices which</w:t>
      </w:r>
      <w:r w:rsidR="00B94B4B">
        <w:rPr>
          <w:rFonts w:eastAsia="Times New Roman" w:cstheme="minorHAnsi"/>
          <w:color w:val="000000"/>
          <w:lang w:val="en-US"/>
        </w:rPr>
        <w:t>,</w:t>
      </w:r>
      <w:r>
        <w:rPr>
          <w:rFonts w:eastAsia="Times New Roman" w:cstheme="minorHAnsi"/>
          <w:color w:val="000000"/>
          <w:lang w:val="en-US"/>
        </w:rPr>
        <w:t xml:space="preserve"> of course</w:t>
      </w:r>
      <w:r w:rsidR="00B94B4B">
        <w:rPr>
          <w:rFonts w:eastAsia="Times New Roman" w:cstheme="minorHAnsi"/>
          <w:color w:val="000000"/>
          <w:lang w:val="en-US"/>
        </w:rPr>
        <w:t>,</w:t>
      </w:r>
      <w:r>
        <w:rPr>
          <w:rFonts w:eastAsia="Times New Roman" w:cstheme="minorHAnsi"/>
          <w:color w:val="000000"/>
          <w:lang w:val="en-US"/>
        </w:rPr>
        <w:t xml:space="preserve"> excludes all irrigators.</w:t>
      </w:r>
      <w:r w:rsidR="00EB3954">
        <w:rPr>
          <w:rFonts w:eastAsia="Times New Roman" w:cstheme="minorHAnsi"/>
          <w:color w:val="000000"/>
          <w:lang w:val="en-US"/>
        </w:rPr>
        <w:t xml:space="preserve"> It is also </w:t>
      </w:r>
      <w:r w:rsidR="003C7C71">
        <w:rPr>
          <w:rFonts w:eastAsia="Times New Roman" w:cstheme="minorHAnsi"/>
          <w:color w:val="000000"/>
          <w:lang w:val="en-US"/>
        </w:rPr>
        <w:t xml:space="preserve">a nonsense and an insult for the government to suggest that </w:t>
      </w:r>
      <w:r w:rsidR="00CA2B36">
        <w:rPr>
          <w:rFonts w:eastAsia="Times New Roman" w:cstheme="minorHAnsi"/>
          <w:color w:val="000000"/>
          <w:lang w:val="en-US"/>
        </w:rPr>
        <w:t xml:space="preserve">the </w:t>
      </w:r>
      <w:r w:rsidR="003C7C71">
        <w:rPr>
          <w:rFonts w:eastAsia="Times New Roman" w:cstheme="minorHAnsi"/>
          <w:color w:val="000000"/>
          <w:lang w:val="en-US"/>
        </w:rPr>
        <w:t xml:space="preserve">extra time is needed </w:t>
      </w:r>
      <w:r w:rsidR="00CA2B36">
        <w:rPr>
          <w:rFonts w:eastAsia="Times New Roman" w:cstheme="minorHAnsi"/>
          <w:color w:val="000000"/>
          <w:lang w:val="en-US"/>
        </w:rPr>
        <w:t>for</w:t>
      </w:r>
      <w:r w:rsidR="003C7C71">
        <w:rPr>
          <w:rFonts w:eastAsia="Times New Roman" w:cstheme="minorHAnsi"/>
          <w:color w:val="000000"/>
          <w:lang w:val="en-US"/>
        </w:rPr>
        <w:t xml:space="preserve"> growers </w:t>
      </w:r>
      <w:r w:rsidR="00CA2B36">
        <w:rPr>
          <w:rFonts w:eastAsia="Times New Roman" w:cstheme="minorHAnsi"/>
          <w:color w:val="000000"/>
          <w:lang w:val="en-US"/>
        </w:rPr>
        <w:t>to</w:t>
      </w:r>
      <w:r w:rsidR="003C7C71">
        <w:rPr>
          <w:rFonts w:eastAsia="Times New Roman" w:cstheme="minorHAnsi"/>
          <w:color w:val="000000"/>
          <w:lang w:val="en-US"/>
        </w:rPr>
        <w:t xml:space="preserve"> work out the complex new electricity tariff structures.</w:t>
      </w:r>
      <w:r w:rsidR="00CA2B36">
        <w:rPr>
          <w:rFonts w:eastAsia="Times New Roman" w:cstheme="minorHAnsi"/>
          <w:color w:val="000000"/>
          <w:lang w:val="en-US"/>
        </w:rPr>
        <w:t xml:space="preserve"> There is nothing complex in knowing your costs will jump 50 per cent in 12 months’ time when </w:t>
      </w:r>
      <w:r>
        <w:rPr>
          <w:rFonts w:eastAsia="Times New Roman" w:cstheme="minorHAnsi"/>
          <w:color w:val="000000"/>
          <w:lang w:val="en-US"/>
        </w:rPr>
        <w:t>forced to switch</w:t>
      </w:r>
      <w:r w:rsidR="00CA2B36">
        <w:rPr>
          <w:rFonts w:eastAsia="Times New Roman" w:cstheme="minorHAnsi"/>
          <w:color w:val="000000"/>
          <w:lang w:val="en-US"/>
        </w:rPr>
        <w:t xml:space="preserve"> to standard business demand-based tariffs.</w:t>
      </w:r>
    </w:p>
    <w:p w14:paraId="10A9DA54" w14:textId="24E348FE" w:rsidR="00FB524C" w:rsidRPr="008D73A3" w:rsidRDefault="004532C4" w:rsidP="00FB524C">
      <w:pPr>
        <w:spacing w:line="360" w:lineRule="auto"/>
        <w:rPr>
          <w:rFonts w:eastAsia="Times New Roman" w:cstheme="minorHAnsi"/>
          <w:lang w:val="en-US"/>
        </w:rPr>
      </w:pPr>
      <w:r w:rsidRPr="008D73A3">
        <w:rPr>
          <w:rFonts w:eastAsia="Times New Roman" w:cstheme="minorHAnsi"/>
          <w:lang w:val="en-US"/>
        </w:rPr>
        <w:t xml:space="preserve">Growers would have been much more convinced that the </w:t>
      </w:r>
      <w:r w:rsidR="00EE3901" w:rsidRPr="008D73A3">
        <w:rPr>
          <w:rFonts w:eastAsia="Times New Roman" w:cstheme="minorHAnsi"/>
          <w:lang w:val="en-US"/>
        </w:rPr>
        <w:t>State L</w:t>
      </w:r>
      <w:r w:rsidRPr="008D73A3">
        <w:rPr>
          <w:rFonts w:eastAsia="Times New Roman" w:cstheme="minorHAnsi"/>
          <w:lang w:val="en-US"/>
        </w:rPr>
        <w:t xml:space="preserve">abor </w:t>
      </w:r>
      <w:r w:rsidR="00EE3901" w:rsidRPr="008D73A3">
        <w:rPr>
          <w:rFonts w:eastAsia="Times New Roman" w:cstheme="minorHAnsi"/>
          <w:lang w:val="en-US"/>
        </w:rPr>
        <w:t>G</w:t>
      </w:r>
      <w:r w:rsidRPr="008D73A3">
        <w:rPr>
          <w:rFonts w:eastAsia="Times New Roman" w:cstheme="minorHAnsi"/>
          <w:lang w:val="en-US"/>
        </w:rPr>
        <w:t>overnment w</w:t>
      </w:r>
      <w:r w:rsidR="00CA2B36" w:rsidRPr="008D73A3">
        <w:rPr>
          <w:rFonts w:eastAsia="Times New Roman" w:cstheme="minorHAnsi"/>
          <w:lang w:val="en-US"/>
        </w:rPr>
        <w:t>as</w:t>
      </w:r>
      <w:r w:rsidRPr="008D73A3">
        <w:rPr>
          <w:rFonts w:eastAsia="Times New Roman" w:cstheme="minorHAnsi"/>
          <w:lang w:val="en-US"/>
        </w:rPr>
        <w:t xml:space="preserve"> listening </w:t>
      </w:r>
      <w:r w:rsidR="00CA2B36" w:rsidRPr="008D73A3">
        <w:rPr>
          <w:rFonts w:eastAsia="Times New Roman" w:cstheme="minorHAnsi"/>
          <w:lang w:val="en-US"/>
        </w:rPr>
        <w:t xml:space="preserve">to them </w:t>
      </w:r>
      <w:r w:rsidRPr="008D73A3">
        <w:rPr>
          <w:rFonts w:eastAsia="Times New Roman" w:cstheme="minorHAnsi"/>
          <w:lang w:val="en-US"/>
        </w:rPr>
        <w:t>if the</w:t>
      </w:r>
      <w:r w:rsidR="00CA2B36" w:rsidRPr="008D73A3">
        <w:rPr>
          <w:rFonts w:eastAsia="Times New Roman" w:cstheme="minorHAnsi"/>
          <w:lang w:val="en-US"/>
        </w:rPr>
        <w:t xml:space="preserve"> Government</w:t>
      </w:r>
      <w:r w:rsidRPr="008D73A3">
        <w:rPr>
          <w:rFonts w:eastAsia="Times New Roman" w:cstheme="minorHAnsi"/>
          <w:lang w:val="en-US"/>
        </w:rPr>
        <w:t xml:space="preserve"> put forward a solid plan that would see the reduction of electricity prices in the future rather than just kicking the can of </w:t>
      </w:r>
      <w:r w:rsidR="00B94B4B" w:rsidRPr="008D73A3">
        <w:rPr>
          <w:rFonts w:eastAsia="Times New Roman" w:cstheme="minorHAnsi"/>
          <w:lang w:val="en-US"/>
        </w:rPr>
        <w:t xml:space="preserve">price </w:t>
      </w:r>
      <w:r w:rsidRPr="008D73A3">
        <w:rPr>
          <w:rFonts w:eastAsia="Times New Roman" w:cstheme="minorHAnsi"/>
          <w:lang w:val="en-US"/>
        </w:rPr>
        <w:t xml:space="preserve">increases </w:t>
      </w:r>
      <w:r w:rsidR="00B94B4B" w:rsidRPr="008D73A3">
        <w:rPr>
          <w:rFonts w:eastAsia="Times New Roman" w:cstheme="minorHAnsi"/>
          <w:lang w:val="en-US"/>
        </w:rPr>
        <w:t xml:space="preserve">further </w:t>
      </w:r>
      <w:r w:rsidRPr="008D73A3">
        <w:rPr>
          <w:rFonts w:eastAsia="Times New Roman" w:cstheme="minorHAnsi"/>
          <w:lang w:val="en-US"/>
        </w:rPr>
        <w:t>down the road</w:t>
      </w:r>
      <w:r w:rsidR="00D726E8" w:rsidRPr="008D73A3">
        <w:rPr>
          <w:rFonts w:eastAsia="Times New Roman" w:cstheme="minorHAnsi"/>
          <w:lang w:val="en-US"/>
        </w:rPr>
        <w:t>. By doing nothing to relieve the tariffs, the issue will remain a key election focus for growers.</w:t>
      </w:r>
    </w:p>
    <w:p w14:paraId="0AFAC007" w14:textId="7781335D" w:rsidR="00EB3954" w:rsidRDefault="00EB3954" w:rsidP="00EB3954">
      <w:pPr>
        <w:spacing w:before="100" w:beforeAutospacing="1" w:after="100" w:afterAutospacing="1" w:line="276" w:lineRule="auto"/>
        <w:rPr>
          <w:rFonts w:eastAsia="Times New Roman" w:cstheme="minorHAnsi"/>
          <w:color w:val="000000"/>
          <w:lang w:val="en-US"/>
        </w:rPr>
      </w:pPr>
      <w:r>
        <w:rPr>
          <w:rFonts w:eastAsia="Times New Roman" w:cstheme="minorHAnsi"/>
          <w:color w:val="000000"/>
          <w:lang w:val="en-US"/>
        </w:rPr>
        <w:t xml:space="preserve">It can only be hoped </w:t>
      </w:r>
      <w:r w:rsidR="008D73A3">
        <w:rPr>
          <w:rFonts w:eastAsia="Times New Roman" w:cstheme="minorHAnsi"/>
          <w:color w:val="000000"/>
          <w:lang w:val="en-US"/>
        </w:rPr>
        <w:t xml:space="preserve">that </w:t>
      </w:r>
      <w:r>
        <w:rPr>
          <w:rFonts w:eastAsia="Times New Roman" w:cstheme="minorHAnsi"/>
          <w:color w:val="000000"/>
          <w:lang w:val="en-US"/>
        </w:rPr>
        <w:t>the current review by the Queensland Competition Authority will put some pressure on the government with submissions like that of the Queensland Farmers’ Federation noting that irrigators in the Eton irrigation scheme will experience a more than $68/mL water price increase under projected pricing schemes.</w:t>
      </w:r>
    </w:p>
    <w:p w14:paraId="5E0DB0A8" w14:textId="730EC3D5" w:rsidR="00CA2B36" w:rsidRDefault="00CA2B36" w:rsidP="00FB524C">
      <w:pPr>
        <w:spacing w:line="360" w:lineRule="auto"/>
        <w:rPr>
          <w:rFonts w:eastAsia="Times New Roman" w:cstheme="minorHAnsi"/>
          <w:color w:val="000000"/>
          <w:lang w:val="en-US"/>
        </w:rPr>
      </w:pPr>
      <w:r w:rsidRPr="00963D75">
        <w:rPr>
          <w:rFonts w:eastAsia="Times New Roman" w:cstheme="minorHAnsi"/>
          <w:color w:val="000000"/>
          <w:lang w:val="en-US"/>
        </w:rPr>
        <w:lastRenderedPageBreak/>
        <w:t xml:space="preserve">Other </w:t>
      </w:r>
      <w:r w:rsidR="00EB3954">
        <w:rPr>
          <w:rFonts w:eastAsia="Times New Roman" w:cstheme="minorHAnsi"/>
          <w:color w:val="000000"/>
          <w:lang w:val="en-US"/>
        </w:rPr>
        <w:t>voices outraged by electricity prices</w:t>
      </w:r>
      <w:r w:rsidRPr="00963D75">
        <w:rPr>
          <w:rFonts w:eastAsia="Times New Roman" w:cstheme="minorHAnsi"/>
          <w:color w:val="000000"/>
          <w:lang w:val="en-US"/>
        </w:rPr>
        <w:t xml:space="preserve"> are joining ours.</w:t>
      </w:r>
      <w:r w:rsidR="00823987">
        <w:rPr>
          <w:rFonts w:eastAsia="Times New Roman" w:cstheme="minorHAnsi"/>
          <w:color w:val="000000"/>
          <w:lang w:val="en-US"/>
        </w:rPr>
        <w:t xml:space="preserve"> </w:t>
      </w:r>
      <w:r w:rsidRPr="00963D75">
        <w:rPr>
          <w:rFonts w:eastAsia="Times New Roman" w:cstheme="minorHAnsi"/>
          <w:color w:val="000000"/>
          <w:lang w:val="en-US"/>
        </w:rPr>
        <w:t xml:space="preserve"> </w:t>
      </w:r>
      <w:r w:rsidR="003C7C71" w:rsidRPr="00963D75">
        <w:rPr>
          <w:rFonts w:eastAsia="Times New Roman" w:cstheme="minorHAnsi"/>
          <w:color w:val="000000"/>
          <w:lang w:val="en-US"/>
        </w:rPr>
        <w:t>The Queensland Electricity Users Network</w:t>
      </w:r>
      <w:r w:rsidR="008D73A3">
        <w:rPr>
          <w:rFonts w:eastAsia="Times New Roman" w:cstheme="minorHAnsi"/>
          <w:color w:val="000000"/>
          <w:lang w:val="en-US"/>
        </w:rPr>
        <w:t xml:space="preserve"> (QEUN)</w:t>
      </w:r>
      <w:r w:rsidRPr="00963D75">
        <w:rPr>
          <w:rFonts w:eastAsia="Times New Roman" w:cstheme="minorHAnsi"/>
          <w:color w:val="000000"/>
          <w:lang w:val="en-US"/>
        </w:rPr>
        <w:t xml:space="preserve">, a network of regional Queensland electricity users, last week pointed out that Ergon Energy </w:t>
      </w:r>
      <w:r w:rsidR="00FB524C">
        <w:rPr>
          <w:rFonts w:eastAsia="Times New Roman" w:cstheme="minorHAnsi"/>
          <w:color w:val="000000"/>
          <w:lang w:val="en-US"/>
        </w:rPr>
        <w:t xml:space="preserve">had </w:t>
      </w:r>
      <w:r w:rsidRPr="00963D75">
        <w:rPr>
          <w:rFonts w:eastAsia="Times New Roman" w:cstheme="minorHAnsi"/>
          <w:color w:val="000000"/>
          <w:lang w:val="en-US"/>
        </w:rPr>
        <w:t>disconnected nearly 3500 homes in the March Quarter, an increase of 16 per cent in 12 weeks. More than 6000 householders were referred to an external credit collection agency.</w:t>
      </w:r>
    </w:p>
    <w:p w14:paraId="68E9A651" w14:textId="669E5CF2" w:rsidR="00963D75" w:rsidRDefault="00963D75" w:rsidP="00963D75">
      <w:pPr>
        <w:rPr>
          <w:lang w:val="en-US"/>
        </w:rPr>
      </w:pPr>
    </w:p>
    <w:p w14:paraId="5555CFED" w14:textId="468766EB" w:rsidR="00CA2B36" w:rsidRPr="00963D75" w:rsidRDefault="00963D75" w:rsidP="00CA2B36">
      <w:pPr>
        <w:rPr>
          <w:lang w:val="en-US" w:eastAsia="en-AU"/>
        </w:rPr>
      </w:pPr>
      <w:r>
        <w:rPr>
          <w:lang w:val="en-US" w:eastAsia="en-AU"/>
        </w:rPr>
        <w:t>As QEUN says,</w:t>
      </w:r>
      <w:r w:rsidRPr="00963D75">
        <w:rPr>
          <w:lang w:val="en-US" w:eastAsia="en-AU"/>
        </w:rPr>
        <w:t xml:space="preserve"> Ergon Energy is wholly owned by the Queensland Government </w:t>
      </w:r>
      <w:r>
        <w:rPr>
          <w:lang w:val="en-US" w:eastAsia="en-AU"/>
        </w:rPr>
        <w:t>and at</w:t>
      </w:r>
      <w:r w:rsidRPr="00963D75">
        <w:rPr>
          <w:lang w:val="en-US" w:eastAsia="en-AU"/>
        </w:rPr>
        <w:t xml:space="preserve"> any time the Queensland Government can choose to lower electricity prices.</w:t>
      </w:r>
    </w:p>
    <w:p w14:paraId="2C5CA10F" w14:textId="77777777" w:rsidR="00963D75" w:rsidRPr="00CA2B36" w:rsidRDefault="00963D75" w:rsidP="00CA2B36">
      <w:pPr>
        <w:rPr>
          <w:lang w:val="en-US" w:eastAsia="en-AU"/>
        </w:rPr>
      </w:pPr>
    </w:p>
    <w:p w14:paraId="3A20C094" w14:textId="07ADAE0A" w:rsidR="00963D75" w:rsidRDefault="00963D75" w:rsidP="004532C4">
      <w:pPr>
        <w:spacing w:line="360" w:lineRule="auto"/>
        <w:rPr>
          <w:rFonts w:eastAsia="Times New Roman" w:cstheme="minorHAnsi"/>
          <w:color w:val="000000"/>
          <w:lang w:val="en-US"/>
        </w:rPr>
      </w:pPr>
      <w:r>
        <w:rPr>
          <w:rFonts w:eastAsia="Times New Roman" w:cstheme="minorHAnsi"/>
          <w:color w:val="000000"/>
          <w:lang w:val="en-US"/>
        </w:rPr>
        <w:t>Instead</w:t>
      </w:r>
      <w:r w:rsidR="00823987">
        <w:rPr>
          <w:rFonts w:eastAsia="Times New Roman" w:cstheme="minorHAnsi"/>
          <w:color w:val="000000"/>
          <w:lang w:val="en-US"/>
        </w:rPr>
        <w:t>, Ergon has</w:t>
      </w:r>
      <w:r>
        <w:rPr>
          <w:rFonts w:eastAsia="Times New Roman" w:cstheme="minorHAnsi"/>
          <w:color w:val="000000"/>
          <w:lang w:val="en-US"/>
        </w:rPr>
        <w:t xml:space="preserve"> charg</w:t>
      </w:r>
      <w:r w:rsidR="00823987">
        <w:rPr>
          <w:rFonts w:eastAsia="Times New Roman" w:cstheme="minorHAnsi"/>
          <w:color w:val="000000"/>
          <w:lang w:val="en-US"/>
        </w:rPr>
        <w:t>ed</w:t>
      </w:r>
      <w:r>
        <w:rPr>
          <w:rFonts w:eastAsia="Times New Roman" w:cstheme="minorHAnsi"/>
          <w:color w:val="000000"/>
          <w:lang w:val="en-US"/>
        </w:rPr>
        <w:t xml:space="preserve"> the electricity prices allowed by the Queensland Government </w:t>
      </w:r>
      <w:r w:rsidR="00823987">
        <w:rPr>
          <w:rFonts w:eastAsia="Times New Roman" w:cstheme="minorHAnsi"/>
          <w:color w:val="000000"/>
          <w:lang w:val="en-US"/>
        </w:rPr>
        <w:t xml:space="preserve">to </w:t>
      </w:r>
      <w:r>
        <w:rPr>
          <w:rFonts w:eastAsia="Times New Roman" w:cstheme="minorHAnsi"/>
          <w:color w:val="000000"/>
          <w:lang w:val="en-US"/>
        </w:rPr>
        <w:t>more than double its profit last year to $263 million</w:t>
      </w:r>
      <w:r w:rsidR="00B94B4B">
        <w:rPr>
          <w:rFonts w:eastAsia="Times New Roman" w:cstheme="minorHAnsi"/>
          <w:color w:val="000000"/>
          <w:lang w:val="en-US"/>
        </w:rPr>
        <w:t xml:space="preserve"> - w</w:t>
      </w:r>
      <w:r w:rsidR="00823987">
        <w:rPr>
          <w:rFonts w:eastAsia="Times New Roman" w:cstheme="minorHAnsi"/>
          <w:color w:val="000000"/>
          <w:lang w:val="en-US"/>
        </w:rPr>
        <w:t xml:space="preserve">hile </w:t>
      </w:r>
      <w:r w:rsidR="00FB524C">
        <w:rPr>
          <w:rFonts w:eastAsia="Times New Roman" w:cstheme="minorHAnsi"/>
          <w:color w:val="000000"/>
          <w:lang w:val="en-US"/>
        </w:rPr>
        <w:t>at the same time c</w:t>
      </w:r>
      <w:r w:rsidR="00823987">
        <w:rPr>
          <w:rFonts w:eastAsia="Times New Roman" w:cstheme="minorHAnsi"/>
          <w:color w:val="000000"/>
          <w:lang w:val="en-US"/>
        </w:rPr>
        <w:t xml:space="preserve">utting </w:t>
      </w:r>
      <w:r w:rsidR="00FB524C">
        <w:rPr>
          <w:rFonts w:eastAsia="Times New Roman" w:cstheme="minorHAnsi"/>
          <w:color w:val="000000"/>
          <w:lang w:val="en-US"/>
        </w:rPr>
        <w:t xml:space="preserve">off </w:t>
      </w:r>
      <w:r w:rsidR="00823987">
        <w:rPr>
          <w:rFonts w:eastAsia="Times New Roman" w:cstheme="minorHAnsi"/>
          <w:color w:val="000000"/>
          <w:lang w:val="en-US"/>
        </w:rPr>
        <w:t xml:space="preserve">those regional customers who can’t meet </w:t>
      </w:r>
      <w:r w:rsidR="00FB524C">
        <w:rPr>
          <w:rFonts w:eastAsia="Times New Roman" w:cstheme="minorHAnsi"/>
          <w:color w:val="000000"/>
          <w:lang w:val="en-US"/>
        </w:rPr>
        <w:t>its</w:t>
      </w:r>
      <w:r w:rsidR="00823987">
        <w:rPr>
          <w:rFonts w:eastAsia="Times New Roman" w:cstheme="minorHAnsi"/>
          <w:color w:val="000000"/>
          <w:lang w:val="en-US"/>
        </w:rPr>
        <w:t xml:space="preserve"> prices.</w:t>
      </w:r>
    </w:p>
    <w:p w14:paraId="3C0ACF39" w14:textId="77777777" w:rsidR="00963D75" w:rsidRDefault="00963D75" w:rsidP="004532C4">
      <w:pPr>
        <w:spacing w:line="360" w:lineRule="auto"/>
        <w:rPr>
          <w:rFonts w:eastAsia="Times New Roman" w:cstheme="minorHAnsi"/>
          <w:color w:val="000000"/>
          <w:lang w:val="en-US"/>
        </w:rPr>
      </w:pPr>
    </w:p>
    <w:p w14:paraId="4DF91B81" w14:textId="10B2F6A8" w:rsidR="004532C4" w:rsidRPr="00556071" w:rsidRDefault="00963D75" w:rsidP="004532C4">
      <w:pPr>
        <w:spacing w:line="360" w:lineRule="auto"/>
        <w:rPr>
          <w:rFonts w:eastAsia="Times New Roman" w:cstheme="minorHAnsi"/>
          <w:color w:val="000000"/>
          <w:lang w:val="en-US"/>
        </w:rPr>
      </w:pPr>
      <w:r>
        <w:rPr>
          <w:rFonts w:eastAsia="Times New Roman" w:cstheme="minorHAnsi"/>
          <w:color w:val="000000"/>
          <w:lang w:val="en-US"/>
        </w:rPr>
        <w:t xml:space="preserve">Real tariff reform is needed but we </w:t>
      </w:r>
      <w:r w:rsidR="004532C4" w:rsidRPr="00556071">
        <w:rPr>
          <w:rFonts w:eastAsia="Times New Roman" w:cstheme="minorHAnsi"/>
          <w:color w:val="000000"/>
          <w:lang w:val="en-US"/>
        </w:rPr>
        <w:t>have seen a reluctance from government to make a</w:t>
      </w:r>
      <w:r w:rsidR="004532C4">
        <w:rPr>
          <w:rFonts w:eastAsia="Times New Roman" w:cstheme="minorHAnsi"/>
          <w:color w:val="000000"/>
          <w:lang w:val="en-US"/>
        </w:rPr>
        <w:t>n</w:t>
      </w:r>
      <w:r w:rsidR="004532C4" w:rsidRPr="00556071">
        <w:rPr>
          <w:rFonts w:eastAsia="Times New Roman" w:cstheme="minorHAnsi"/>
          <w:color w:val="000000"/>
          <w:lang w:val="en-US"/>
        </w:rPr>
        <w:t xml:space="preserve">y meaningful moves. </w:t>
      </w:r>
      <w:r w:rsidR="00EB3954">
        <w:rPr>
          <w:rFonts w:eastAsia="Times New Roman" w:cstheme="minorHAnsi"/>
          <w:color w:val="000000"/>
          <w:lang w:val="en-US"/>
        </w:rPr>
        <w:t>N</w:t>
      </w:r>
      <w:r w:rsidR="00B94B4B">
        <w:rPr>
          <w:rFonts w:eastAsia="Times New Roman" w:cstheme="minorHAnsi"/>
          <w:color w:val="000000"/>
          <w:lang w:val="en-US"/>
        </w:rPr>
        <w:t xml:space="preserve">othing </w:t>
      </w:r>
      <w:r w:rsidR="00EB3954">
        <w:rPr>
          <w:rFonts w:eastAsia="Times New Roman" w:cstheme="minorHAnsi"/>
          <w:color w:val="000000"/>
          <w:lang w:val="en-US"/>
        </w:rPr>
        <w:t>seems</w:t>
      </w:r>
      <w:r w:rsidR="00B94B4B">
        <w:rPr>
          <w:rFonts w:eastAsia="Times New Roman" w:cstheme="minorHAnsi"/>
          <w:color w:val="000000"/>
          <w:lang w:val="en-US"/>
        </w:rPr>
        <w:t xml:space="preserve"> likely </w:t>
      </w:r>
      <w:r w:rsidR="00EB3954">
        <w:rPr>
          <w:rFonts w:eastAsia="Times New Roman" w:cstheme="minorHAnsi"/>
          <w:color w:val="000000"/>
          <w:lang w:val="en-US"/>
        </w:rPr>
        <w:t>to happen</w:t>
      </w:r>
      <w:r w:rsidR="00B94B4B">
        <w:rPr>
          <w:rFonts w:eastAsia="Times New Roman" w:cstheme="minorHAnsi"/>
          <w:color w:val="000000"/>
          <w:lang w:val="en-US"/>
        </w:rPr>
        <w:t xml:space="preserve"> before the state election in October next year. Yet l</w:t>
      </w:r>
      <w:r w:rsidR="004532C4" w:rsidRPr="00556071">
        <w:rPr>
          <w:rFonts w:eastAsia="Times New Roman" w:cstheme="minorHAnsi"/>
          <w:color w:val="000000"/>
          <w:lang w:val="en-US"/>
        </w:rPr>
        <w:t>onger term sustainable electricity prices are a no br</w:t>
      </w:r>
      <w:r w:rsidR="004532C4">
        <w:rPr>
          <w:rFonts w:eastAsia="Times New Roman" w:cstheme="minorHAnsi"/>
          <w:color w:val="000000"/>
          <w:lang w:val="en-US"/>
        </w:rPr>
        <w:t>a</w:t>
      </w:r>
      <w:r w:rsidR="004532C4" w:rsidRPr="00556071">
        <w:rPr>
          <w:rFonts w:eastAsia="Times New Roman" w:cstheme="minorHAnsi"/>
          <w:color w:val="000000"/>
          <w:lang w:val="en-US"/>
        </w:rPr>
        <w:t xml:space="preserve">iner if </w:t>
      </w:r>
      <w:r w:rsidR="004532C4">
        <w:rPr>
          <w:rFonts w:eastAsia="Times New Roman" w:cstheme="minorHAnsi"/>
          <w:color w:val="000000"/>
          <w:lang w:val="en-US"/>
        </w:rPr>
        <w:t>we are</w:t>
      </w:r>
      <w:r w:rsidR="004532C4" w:rsidRPr="00556071">
        <w:rPr>
          <w:rFonts w:eastAsia="Times New Roman" w:cstheme="minorHAnsi"/>
          <w:color w:val="000000"/>
          <w:lang w:val="en-US"/>
        </w:rPr>
        <w:t xml:space="preserve"> to see primary industry survive</w:t>
      </w:r>
      <w:r w:rsidR="004532C4">
        <w:rPr>
          <w:rFonts w:eastAsia="Times New Roman" w:cstheme="minorHAnsi"/>
          <w:color w:val="000000"/>
          <w:lang w:val="en-US"/>
        </w:rPr>
        <w:t xml:space="preserve">, prosper </w:t>
      </w:r>
      <w:r w:rsidR="004532C4" w:rsidRPr="00556071">
        <w:rPr>
          <w:rFonts w:eastAsia="Times New Roman" w:cstheme="minorHAnsi"/>
          <w:color w:val="000000"/>
          <w:lang w:val="en-US"/>
        </w:rPr>
        <w:t xml:space="preserve">and </w:t>
      </w:r>
      <w:r>
        <w:rPr>
          <w:rFonts w:eastAsia="Times New Roman" w:cstheme="minorHAnsi"/>
          <w:color w:val="000000"/>
          <w:lang w:val="en-US"/>
        </w:rPr>
        <w:t xml:space="preserve">to </w:t>
      </w:r>
      <w:r w:rsidR="004532C4" w:rsidRPr="00556071">
        <w:rPr>
          <w:rFonts w:eastAsia="Times New Roman" w:cstheme="minorHAnsi"/>
          <w:color w:val="000000"/>
          <w:lang w:val="en-US"/>
        </w:rPr>
        <w:t xml:space="preserve">be </w:t>
      </w:r>
      <w:r w:rsidR="008D73A3">
        <w:rPr>
          <w:rFonts w:eastAsia="Times New Roman" w:cstheme="minorHAnsi"/>
          <w:color w:val="000000"/>
          <w:lang w:val="en-US"/>
        </w:rPr>
        <w:t>able</w:t>
      </w:r>
      <w:bookmarkStart w:id="0" w:name="_GoBack"/>
      <w:bookmarkEnd w:id="0"/>
      <w:r w:rsidR="004532C4" w:rsidRPr="00556071">
        <w:rPr>
          <w:rFonts w:eastAsia="Times New Roman" w:cstheme="minorHAnsi"/>
          <w:color w:val="000000"/>
          <w:lang w:val="en-US"/>
        </w:rPr>
        <w:t xml:space="preserve"> to create employment </w:t>
      </w:r>
      <w:r>
        <w:rPr>
          <w:rFonts w:eastAsia="Times New Roman" w:cstheme="minorHAnsi"/>
          <w:color w:val="000000"/>
          <w:lang w:val="en-US"/>
        </w:rPr>
        <w:t xml:space="preserve">and </w:t>
      </w:r>
      <w:r w:rsidR="00B94B4B">
        <w:rPr>
          <w:rFonts w:eastAsia="Times New Roman" w:cstheme="minorHAnsi"/>
          <w:color w:val="000000"/>
          <w:lang w:val="en-US"/>
        </w:rPr>
        <w:t xml:space="preserve">increase </w:t>
      </w:r>
      <w:r>
        <w:rPr>
          <w:rFonts w:eastAsia="Times New Roman" w:cstheme="minorHAnsi"/>
          <w:color w:val="000000"/>
          <w:lang w:val="en-US"/>
        </w:rPr>
        <w:t xml:space="preserve">disposable income to boost the economy </w:t>
      </w:r>
      <w:r w:rsidR="004532C4" w:rsidRPr="00556071">
        <w:rPr>
          <w:rFonts w:eastAsia="Times New Roman" w:cstheme="minorHAnsi"/>
          <w:color w:val="000000"/>
          <w:lang w:val="en-US"/>
        </w:rPr>
        <w:t>in regional Queensland.</w:t>
      </w:r>
    </w:p>
    <w:p w14:paraId="68A0FC20" w14:textId="77777777" w:rsidR="004532C4" w:rsidRDefault="004532C4" w:rsidP="004532C4">
      <w:pPr>
        <w:spacing w:line="360" w:lineRule="auto"/>
        <w:rPr>
          <w:rFonts w:eastAsia="Times New Roman" w:cstheme="minorHAnsi"/>
          <w:color w:val="000000"/>
          <w:lang w:val="en-US"/>
        </w:rPr>
      </w:pPr>
    </w:p>
    <w:p w14:paraId="05F0F1EE" w14:textId="1378EC13" w:rsidR="004532C4" w:rsidRPr="00661ED3" w:rsidRDefault="00EE3901" w:rsidP="004532C4">
      <w:pPr>
        <w:spacing w:line="360" w:lineRule="auto"/>
        <w:rPr>
          <w:rFonts w:eastAsia="Times New Roman" w:cstheme="minorHAnsi"/>
          <w:color w:val="000000"/>
        </w:rPr>
      </w:pPr>
      <w:r>
        <w:rPr>
          <w:rFonts w:eastAsia="Times New Roman" w:cstheme="minorHAnsi"/>
          <w:color w:val="000000"/>
          <w:lang w:val="en-US"/>
        </w:rPr>
        <w:t xml:space="preserve">CANEGROWERS </w:t>
      </w:r>
      <w:r w:rsidR="004532C4" w:rsidRPr="00661ED3">
        <w:rPr>
          <w:rFonts w:eastAsia="Times New Roman" w:cstheme="minorHAnsi"/>
          <w:color w:val="000000"/>
          <w:lang w:val="en-US"/>
        </w:rPr>
        <w:t xml:space="preserve">will continue to fight for lower electricity prices </w:t>
      </w:r>
      <w:r w:rsidR="00B94B4B">
        <w:rPr>
          <w:rFonts w:eastAsia="Times New Roman" w:cstheme="minorHAnsi"/>
          <w:color w:val="000000"/>
          <w:lang w:val="en-US"/>
        </w:rPr>
        <w:t xml:space="preserve">and </w:t>
      </w:r>
      <w:r w:rsidR="004532C4" w:rsidRPr="00661ED3">
        <w:rPr>
          <w:rFonts w:eastAsia="Times New Roman" w:cstheme="minorHAnsi"/>
          <w:color w:val="000000"/>
          <w:lang w:val="en-US"/>
        </w:rPr>
        <w:t xml:space="preserve">cheaper water for </w:t>
      </w:r>
      <w:r w:rsidR="004532C4" w:rsidRPr="00556071">
        <w:rPr>
          <w:rFonts w:eastAsia="Times New Roman" w:cstheme="minorHAnsi"/>
          <w:color w:val="000000"/>
          <w:lang w:val="en-US"/>
        </w:rPr>
        <w:t xml:space="preserve">our industry and </w:t>
      </w:r>
      <w:r w:rsidR="004532C4" w:rsidRPr="00661ED3">
        <w:rPr>
          <w:rFonts w:eastAsia="Times New Roman" w:cstheme="minorHAnsi"/>
          <w:color w:val="000000"/>
          <w:lang w:val="en-US"/>
        </w:rPr>
        <w:t>Queensland agriculture</w:t>
      </w:r>
      <w:r w:rsidR="00FB524C">
        <w:rPr>
          <w:rFonts w:eastAsia="Times New Roman" w:cstheme="minorHAnsi"/>
          <w:color w:val="000000"/>
          <w:lang w:val="en-US"/>
        </w:rPr>
        <w:t xml:space="preserve">. </w:t>
      </w:r>
      <w:r w:rsidR="00B94B4B">
        <w:rPr>
          <w:rFonts w:eastAsia="Times New Roman" w:cstheme="minorHAnsi"/>
          <w:color w:val="000000"/>
          <w:lang w:val="en-US"/>
        </w:rPr>
        <w:t xml:space="preserve">It is good to see voices from </w:t>
      </w:r>
      <w:r w:rsidR="00EB3954">
        <w:rPr>
          <w:rFonts w:eastAsia="Times New Roman" w:cstheme="minorHAnsi"/>
          <w:color w:val="000000"/>
          <w:lang w:val="en-US"/>
        </w:rPr>
        <w:t xml:space="preserve">other regional </w:t>
      </w:r>
      <w:r w:rsidR="00B94B4B">
        <w:rPr>
          <w:rFonts w:eastAsia="Times New Roman" w:cstheme="minorHAnsi"/>
          <w:color w:val="000000"/>
          <w:lang w:val="en-US"/>
        </w:rPr>
        <w:t xml:space="preserve">sectors are joining the debate. </w:t>
      </w:r>
    </w:p>
    <w:p w14:paraId="077DEF5C" w14:textId="77777777" w:rsidR="004532C4" w:rsidRPr="00661ED3" w:rsidRDefault="004532C4" w:rsidP="004532C4">
      <w:pPr>
        <w:rPr>
          <w:rFonts w:ascii="Calibri" w:eastAsia="Times New Roman" w:hAnsi="Calibri" w:cs="Calibri"/>
          <w:color w:val="000000"/>
        </w:rPr>
      </w:pPr>
      <w:r w:rsidRPr="00661ED3">
        <w:rPr>
          <w:rFonts w:ascii="Arial" w:eastAsia="Times New Roman" w:hAnsi="Arial" w:cs="Arial"/>
          <w:color w:val="000000"/>
          <w:lang w:val="en-US"/>
        </w:rPr>
        <w:t> </w:t>
      </w:r>
    </w:p>
    <w:p w14:paraId="0554633C" w14:textId="77777777" w:rsidR="004532C4" w:rsidRPr="00661ED3" w:rsidRDefault="004532C4" w:rsidP="004532C4">
      <w:pPr>
        <w:rPr>
          <w:rFonts w:ascii="Calibri" w:eastAsia="Times New Roman" w:hAnsi="Calibri" w:cs="Calibri"/>
          <w:color w:val="000000"/>
        </w:rPr>
      </w:pPr>
      <w:r w:rsidRPr="00661ED3">
        <w:rPr>
          <w:rFonts w:ascii="Arial" w:eastAsia="Times New Roman" w:hAnsi="Arial" w:cs="Arial"/>
          <w:color w:val="000000"/>
          <w:lang w:val="en-US"/>
        </w:rPr>
        <w:t> </w:t>
      </w:r>
    </w:p>
    <w:p w14:paraId="116F9ADD" w14:textId="77777777" w:rsidR="004532C4" w:rsidRDefault="004532C4" w:rsidP="004532C4"/>
    <w:p w14:paraId="4FC138D6" w14:textId="77777777" w:rsidR="00FE02CB" w:rsidRPr="00FE02CB" w:rsidRDefault="00FE02CB" w:rsidP="004532C4">
      <w:pPr>
        <w:spacing w:before="100" w:beforeAutospacing="1" w:after="100" w:afterAutospacing="1"/>
        <w:outlineLvl w:val="1"/>
        <w:rPr>
          <w:rFonts w:ascii="Arial" w:hAnsi="Arial" w:cs="Arial"/>
          <w:sz w:val="22"/>
          <w:szCs w:val="22"/>
        </w:rPr>
      </w:pPr>
    </w:p>
    <w:sectPr w:rsidR="00FE02CB" w:rsidRPr="00FE02CB" w:rsidSect="00C4508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C4398"/>
    <w:multiLevelType w:val="multilevel"/>
    <w:tmpl w:val="D6D8D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450A5D"/>
    <w:multiLevelType w:val="hybridMultilevel"/>
    <w:tmpl w:val="8CD8D5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2015987"/>
    <w:multiLevelType w:val="multilevel"/>
    <w:tmpl w:val="9BD4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C69"/>
    <w:rsid w:val="00027149"/>
    <w:rsid w:val="000470F6"/>
    <w:rsid w:val="00060318"/>
    <w:rsid w:val="00081BD0"/>
    <w:rsid w:val="000916B4"/>
    <w:rsid w:val="00177883"/>
    <w:rsid w:val="001C5FCD"/>
    <w:rsid w:val="001D0088"/>
    <w:rsid w:val="00282BEA"/>
    <w:rsid w:val="002F0D06"/>
    <w:rsid w:val="002F6514"/>
    <w:rsid w:val="00303D92"/>
    <w:rsid w:val="00315791"/>
    <w:rsid w:val="00337F78"/>
    <w:rsid w:val="00390FC6"/>
    <w:rsid w:val="0039744F"/>
    <w:rsid w:val="003A60E2"/>
    <w:rsid w:val="003C7C71"/>
    <w:rsid w:val="003E209A"/>
    <w:rsid w:val="003E46D9"/>
    <w:rsid w:val="003F03E3"/>
    <w:rsid w:val="00402613"/>
    <w:rsid w:val="0040674C"/>
    <w:rsid w:val="004532C4"/>
    <w:rsid w:val="00477398"/>
    <w:rsid w:val="004A4612"/>
    <w:rsid w:val="004C083C"/>
    <w:rsid w:val="004E662B"/>
    <w:rsid w:val="0050138A"/>
    <w:rsid w:val="00555CE4"/>
    <w:rsid w:val="0055751B"/>
    <w:rsid w:val="00574C69"/>
    <w:rsid w:val="005B5632"/>
    <w:rsid w:val="005D01D3"/>
    <w:rsid w:val="005F7850"/>
    <w:rsid w:val="00637EB0"/>
    <w:rsid w:val="006873BB"/>
    <w:rsid w:val="006B46F5"/>
    <w:rsid w:val="006C497F"/>
    <w:rsid w:val="006D3A45"/>
    <w:rsid w:val="006E10E2"/>
    <w:rsid w:val="006F572D"/>
    <w:rsid w:val="00707D3C"/>
    <w:rsid w:val="007420F9"/>
    <w:rsid w:val="00745922"/>
    <w:rsid w:val="00751DAF"/>
    <w:rsid w:val="007B12D4"/>
    <w:rsid w:val="00823987"/>
    <w:rsid w:val="00840974"/>
    <w:rsid w:val="00873D5E"/>
    <w:rsid w:val="008813F2"/>
    <w:rsid w:val="008948B4"/>
    <w:rsid w:val="008D73A3"/>
    <w:rsid w:val="0095459E"/>
    <w:rsid w:val="00963D75"/>
    <w:rsid w:val="00965E5E"/>
    <w:rsid w:val="009867CA"/>
    <w:rsid w:val="009B6B5E"/>
    <w:rsid w:val="009D0065"/>
    <w:rsid w:val="009D2278"/>
    <w:rsid w:val="00A22AF1"/>
    <w:rsid w:val="00A3376B"/>
    <w:rsid w:val="00A505F6"/>
    <w:rsid w:val="00A813D8"/>
    <w:rsid w:val="00A83705"/>
    <w:rsid w:val="00AB057D"/>
    <w:rsid w:val="00AE0465"/>
    <w:rsid w:val="00B051DE"/>
    <w:rsid w:val="00B6262F"/>
    <w:rsid w:val="00B818C3"/>
    <w:rsid w:val="00B94B4B"/>
    <w:rsid w:val="00BC0903"/>
    <w:rsid w:val="00BC0FDB"/>
    <w:rsid w:val="00BC4171"/>
    <w:rsid w:val="00BD7BB0"/>
    <w:rsid w:val="00BF15F2"/>
    <w:rsid w:val="00BF17C3"/>
    <w:rsid w:val="00CA2B36"/>
    <w:rsid w:val="00CB6C09"/>
    <w:rsid w:val="00CC0C7A"/>
    <w:rsid w:val="00CE6297"/>
    <w:rsid w:val="00D50A7A"/>
    <w:rsid w:val="00D726E8"/>
    <w:rsid w:val="00D802B5"/>
    <w:rsid w:val="00DB6B7D"/>
    <w:rsid w:val="00DC2AFE"/>
    <w:rsid w:val="00DC4F49"/>
    <w:rsid w:val="00DE3D5A"/>
    <w:rsid w:val="00DE67E4"/>
    <w:rsid w:val="00E84209"/>
    <w:rsid w:val="00EA768C"/>
    <w:rsid w:val="00EB3954"/>
    <w:rsid w:val="00EC09F1"/>
    <w:rsid w:val="00EE12C1"/>
    <w:rsid w:val="00EE3901"/>
    <w:rsid w:val="00F32E59"/>
    <w:rsid w:val="00F51CBF"/>
    <w:rsid w:val="00F56FA5"/>
    <w:rsid w:val="00F81C0D"/>
    <w:rsid w:val="00F92DBF"/>
    <w:rsid w:val="00FB524C"/>
    <w:rsid w:val="00FB6FDA"/>
    <w:rsid w:val="00FE02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5F878"/>
  <w15:chartTrackingRefBased/>
  <w15:docId w15:val="{5D958276-14FC-4E28-801C-CE892E248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D3"/>
    <w:pPr>
      <w:spacing w:after="0" w:line="240" w:lineRule="auto"/>
    </w:pPr>
    <w:rPr>
      <w:sz w:val="24"/>
      <w:szCs w:val="24"/>
    </w:rPr>
  </w:style>
  <w:style w:type="paragraph" w:styleId="Heading5">
    <w:name w:val="heading 5"/>
    <w:basedOn w:val="Normal"/>
    <w:next w:val="Normal"/>
    <w:link w:val="Heading5Char"/>
    <w:uiPriority w:val="9"/>
    <w:semiHidden/>
    <w:unhideWhenUsed/>
    <w:qFormat/>
    <w:rsid w:val="00CA2B3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7149"/>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7420F9"/>
    <w:pPr>
      <w:ind w:left="720"/>
      <w:contextualSpacing/>
    </w:pPr>
  </w:style>
  <w:style w:type="paragraph" w:styleId="BalloonText">
    <w:name w:val="Balloon Text"/>
    <w:basedOn w:val="Normal"/>
    <w:link w:val="BalloonTextChar"/>
    <w:uiPriority w:val="99"/>
    <w:semiHidden/>
    <w:unhideWhenUsed/>
    <w:rsid w:val="003A60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0E2"/>
    <w:rPr>
      <w:rFonts w:ascii="Segoe UI" w:hAnsi="Segoe UI" w:cs="Segoe UI"/>
      <w:sz w:val="18"/>
      <w:szCs w:val="18"/>
    </w:rPr>
  </w:style>
  <w:style w:type="character" w:styleId="Hyperlink">
    <w:name w:val="Hyperlink"/>
    <w:basedOn w:val="DefaultParagraphFont"/>
    <w:uiPriority w:val="99"/>
    <w:unhideWhenUsed/>
    <w:rsid w:val="009B6B5E"/>
    <w:rPr>
      <w:color w:val="0563C1" w:themeColor="hyperlink"/>
      <w:u w:val="single"/>
    </w:rPr>
  </w:style>
  <w:style w:type="character" w:styleId="UnresolvedMention">
    <w:name w:val="Unresolved Mention"/>
    <w:basedOn w:val="DefaultParagraphFont"/>
    <w:uiPriority w:val="99"/>
    <w:semiHidden/>
    <w:unhideWhenUsed/>
    <w:rsid w:val="009B6B5E"/>
    <w:rPr>
      <w:color w:val="605E5C"/>
      <w:shd w:val="clear" w:color="auto" w:fill="E1DFDD"/>
    </w:rPr>
  </w:style>
  <w:style w:type="paragraph" w:customStyle="1" w:styleId="first">
    <w:name w:val="first"/>
    <w:basedOn w:val="Normal"/>
    <w:rsid w:val="000470F6"/>
    <w:pPr>
      <w:spacing w:before="100" w:beforeAutospacing="1" w:after="100" w:afterAutospacing="1"/>
    </w:pPr>
    <w:rPr>
      <w:rFonts w:ascii="Times New Roman" w:eastAsia="Times New Roman" w:hAnsi="Times New Roman" w:cs="Times New Roman"/>
      <w:lang w:eastAsia="en-AU"/>
    </w:rPr>
  </w:style>
  <w:style w:type="paragraph" w:styleId="PlainText">
    <w:name w:val="Plain Text"/>
    <w:basedOn w:val="Normal"/>
    <w:link w:val="PlainTextChar"/>
    <w:uiPriority w:val="99"/>
    <w:semiHidden/>
    <w:unhideWhenUsed/>
    <w:rsid w:val="004A4612"/>
    <w:rPr>
      <w:rFonts w:ascii="Calibri" w:hAnsi="Calibri" w:cs="Consolas"/>
      <w:sz w:val="22"/>
      <w:szCs w:val="21"/>
    </w:rPr>
  </w:style>
  <w:style w:type="character" w:customStyle="1" w:styleId="PlainTextChar">
    <w:name w:val="Plain Text Char"/>
    <w:basedOn w:val="DefaultParagraphFont"/>
    <w:link w:val="PlainText"/>
    <w:uiPriority w:val="99"/>
    <w:semiHidden/>
    <w:rsid w:val="004A4612"/>
    <w:rPr>
      <w:rFonts w:ascii="Calibri" w:hAnsi="Calibri" w:cs="Consolas"/>
      <w:szCs w:val="21"/>
    </w:rPr>
  </w:style>
  <w:style w:type="character" w:customStyle="1" w:styleId="Heading5Char">
    <w:name w:val="Heading 5 Char"/>
    <w:basedOn w:val="DefaultParagraphFont"/>
    <w:link w:val="Heading5"/>
    <w:uiPriority w:val="9"/>
    <w:semiHidden/>
    <w:rsid w:val="00CA2B36"/>
    <w:rPr>
      <w:rFonts w:asciiTheme="majorHAnsi" w:eastAsiaTheme="majorEastAsia" w:hAnsiTheme="majorHAnsi" w:cstheme="majorBidi"/>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12840">
      <w:bodyDiv w:val="1"/>
      <w:marLeft w:val="0"/>
      <w:marRight w:val="0"/>
      <w:marTop w:val="0"/>
      <w:marBottom w:val="0"/>
      <w:divBdr>
        <w:top w:val="none" w:sz="0" w:space="0" w:color="auto"/>
        <w:left w:val="none" w:sz="0" w:space="0" w:color="auto"/>
        <w:bottom w:val="none" w:sz="0" w:space="0" w:color="auto"/>
        <w:right w:val="none" w:sz="0" w:space="0" w:color="auto"/>
      </w:divBdr>
    </w:div>
    <w:div w:id="384372633">
      <w:bodyDiv w:val="1"/>
      <w:marLeft w:val="0"/>
      <w:marRight w:val="0"/>
      <w:marTop w:val="0"/>
      <w:marBottom w:val="0"/>
      <w:divBdr>
        <w:top w:val="none" w:sz="0" w:space="0" w:color="auto"/>
        <w:left w:val="none" w:sz="0" w:space="0" w:color="auto"/>
        <w:bottom w:val="none" w:sz="0" w:space="0" w:color="auto"/>
        <w:right w:val="none" w:sz="0" w:space="0" w:color="auto"/>
      </w:divBdr>
    </w:div>
    <w:div w:id="410003994">
      <w:bodyDiv w:val="1"/>
      <w:marLeft w:val="0"/>
      <w:marRight w:val="0"/>
      <w:marTop w:val="0"/>
      <w:marBottom w:val="0"/>
      <w:divBdr>
        <w:top w:val="none" w:sz="0" w:space="0" w:color="auto"/>
        <w:left w:val="none" w:sz="0" w:space="0" w:color="auto"/>
        <w:bottom w:val="none" w:sz="0" w:space="0" w:color="auto"/>
        <w:right w:val="none" w:sz="0" w:space="0" w:color="auto"/>
      </w:divBdr>
      <w:divsChild>
        <w:div w:id="427042060">
          <w:marLeft w:val="0"/>
          <w:marRight w:val="0"/>
          <w:marTop w:val="0"/>
          <w:marBottom w:val="0"/>
          <w:divBdr>
            <w:top w:val="none" w:sz="0" w:space="0" w:color="auto"/>
            <w:left w:val="none" w:sz="0" w:space="0" w:color="auto"/>
            <w:bottom w:val="none" w:sz="0" w:space="0" w:color="auto"/>
            <w:right w:val="none" w:sz="0" w:space="0" w:color="auto"/>
          </w:divBdr>
          <w:divsChild>
            <w:div w:id="323701813">
              <w:marLeft w:val="0"/>
              <w:marRight w:val="0"/>
              <w:marTop w:val="0"/>
              <w:marBottom w:val="0"/>
              <w:divBdr>
                <w:top w:val="none" w:sz="0" w:space="0" w:color="auto"/>
                <w:left w:val="none" w:sz="0" w:space="0" w:color="auto"/>
                <w:bottom w:val="none" w:sz="0" w:space="0" w:color="auto"/>
                <w:right w:val="none" w:sz="0" w:space="0" w:color="auto"/>
              </w:divBdr>
            </w:div>
          </w:divsChild>
        </w:div>
        <w:div w:id="1321541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9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987603">
      <w:bodyDiv w:val="1"/>
      <w:marLeft w:val="0"/>
      <w:marRight w:val="0"/>
      <w:marTop w:val="0"/>
      <w:marBottom w:val="0"/>
      <w:divBdr>
        <w:top w:val="none" w:sz="0" w:space="0" w:color="auto"/>
        <w:left w:val="none" w:sz="0" w:space="0" w:color="auto"/>
        <w:bottom w:val="none" w:sz="0" w:space="0" w:color="auto"/>
        <w:right w:val="none" w:sz="0" w:space="0" w:color="auto"/>
      </w:divBdr>
    </w:div>
    <w:div w:id="1210335982">
      <w:bodyDiv w:val="1"/>
      <w:marLeft w:val="0"/>
      <w:marRight w:val="0"/>
      <w:marTop w:val="0"/>
      <w:marBottom w:val="0"/>
      <w:divBdr>
        <w:top w:val="none" w:sz="0" w:space="0" w:color="auto"/>
        <w:left w:val="none" w:sz="0" w:space="0" w:color="auto"/>
        <w:bottom w:val="none" w:sz="0" w:space="0" w:color="auto"/>
        <w:right w:val="none" w:sz="0" w:space="0" w:color="auto"/>
      </w:divBdr>
    </w:div>
    <w:div w:id="1328944098">
      <w:bodyDiv w:val="1"/>
      <w:marLeft w:val="0"/>
      <w:marRight w:val="0"/>
      <w:marTop w:val="0"/>
      <w:marBottom w:val="0"/>
      <w:divBdr>
        <w:top w:val="none" w:sz="0" w:space="0" w:color="auto"/>
        <w:left w:val="none" w:sz="0" w:space="0" w:color="auto"/>
        <w:bottom w:val="none" w:sz="0" w:space="0" w:color="auto"/>
        <w:right w:val="none" w:sz="0" w:space="0" w:color="auto"/>
      </w:divBdr>
    </w:div>
    <w:div w:id="1412695354">
      <w:bodyDiv w:val="1"/>
      <w:marLeft w:val="0"/>
      <w:marRight w:val="0"/>
      <w:marTop w:val="0"/>
      <w:marBottom w:val="0"/>
      <w:divBdr>
        <w:top w:val="none" w:sz="0" w:space="0" w:color="auto"/>
        <w:left w:val="none" w:sz="0" w:space="0" w:color="auto"/>
        <w:bottom w:val="none" w:sz="0" w:space="0" w:color="auto"/>
        <w:right w:val="none" w:sz="0" w:space="0" w:color="auto"/>
      </w:divBdr>
    </w:div>
    <w:div w:id="1493453121">
      <w:bodyDiv w:val="1"/>
      <w:marLeft w:val="0"/>
      <w:marRight w:val="0"/>
      <w:marTop w:val="0"/>
      <w:marBottom w:val="0"/>
      <w:divBdr>
        <w:top w:val="none" w:sz="0" w:space="0" w:color="auto"/>
        <w:left w:val="none" w:sz="0" w:space="0" w:color="auto"/>
        <w:bottom w:val="none" w:sz="0" w:space="0" w:color="auto"/>
        <w:right w:val="none" w:sz="0" w:space="0" w:color="auto"/>
      </w:divBdr>
    </w:div>
    <w:div w:id="189257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1959C-4AB6-46E9-BBC7-62C3403B8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2961</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Walker</dc:creator>
  <cp:keywords/>
  <dc:description/>
  <cp:lastModifiedBy>Christine Walker</cp:lastModifiedBy>
  <cp:revision>2</cp:revision>
  <cp:lastPrinted>2019-06-04T03:54:00Z</cp:lastPrinted>
  <dcterms:created xsi:type="dcterms:W3CDTF">2019-07-02T00:33:00Z</dcterms:created>
  <dcterms:modified xsi:type="dcterms:W3CDTF">2019-07-02T00:33:00Z</dcterms:modified>
</cp:coreProperties>
</file>